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4D" w:rsidRDefault="007C7033" w:rsidP="009B0A4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23AAF">
        <w:rPr>
          <w:rFonts w:ascii="Times New Roman" w:hAnsi="Times New Roman" w:cs="Times New Roman"/>
          <w:sz w:val="28"/>
          <w:szCs w:val="28"/>
        </w:rPr>
        <w:t>В Кадастровую палату часто поступают вопросы о необходимости регистрации прав собственности</w:t>
      </w:r>
    </w:p>
    <w:p w:rsidR="00F23AAF" w:rsidRPr="00F23AAF" w:rsidRDefault="00F23AAF" w:rsidP="009B0A4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B0A4D" w:rsidRDefault="008C298A" w:rsidP="009B0A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Кадастровая палата</w:t>
      </w:r>
      <w:r w:rsidR="009B0A4D">
        <w:rPr>
          <w:rFonts w:ascii="Times New Roman" w:hAnsi="Times New Roman" w:cs="Times New Roman"/>
          <w:sz w:val="28"/>
          <w:szCs w:val="28"/>
        </w:rPr>
        <w:t xml:space="preserve"> по Пензенской области информирует граждан о том, зачем регистрировать права собственности.</w:t>
      </w:r>
    </w:p>
    <w:p w:rsidR="009B0A4D" w:rsidRDefault="009B0A4D" w:rsidP="009B0A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Очевидным плюсом регистрации права собственности на дома является возможность совершать с ними любые сделки – купли-продажи, дарения, мены, а также возможность их завещания. Таким образом, зарегистрированное </w:t>
      </w:r>
      <w:r w:rsidR="004058C0">
        <w:rPr>
          <w:rFonts w:ascii="Times New Roman" w:hAnsi="Times New Roman" w:cs="Times New Roman"/>
          <w:sz w:val="28"/>
          <w:szCs w:val="28"/>
        </w:rPr>
        <w:t>строение имеет большую ликвидность</w:t>
      </w:r>
      <w:r>
        <w:rPr>
          <w:rFonts w:ascii="Times New Roman" w:hAnsi="Times New Roman" w:cs="Times New Roman"/>
          <w:sz w:val="28"/>
          <w:szCs w:val="28"/>
        </w:rPr>
        <w:t xml:space="preserve"> на рынке недвижимости.</w:t>
      </w:r>
    </w:p>
    <w:p w:rsidR="009B0A4D" w:rsidRDefault="009B0A4D" w:rsidP="009B0A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владельцу зарегистрированного имущества проще взаимодействовать с нотариусами, страховщиками, инженерными и коммунальными службами.</w:t>
      </w:r>
    </w:p>
    <w:p w:rsidR="009B0A4D" w:rsidRPr="00ED4D7E" w:rsidRDefault="009B0A4D" w:rsidP="009B0A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одним доводом в пользу регистрации прав на дома является возможность ипотечного кредитования, то есть получения заемных средств под залог недвижимости.</w:t>
      </w:r>
    </w:p>
    <w:p w:rsidR="008C298A" w:rsidRPr="009B0A4D" w:rsidRDefault="008C298A" w:rsidP="009B0A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298A" w:rsidRPr="009B0A4D" w:rsidSect="008C2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A4D"/>
    <w:rsid w:val="00047831"/>
    <w:rsid w:val="00236816"/>
    <w:rsid w:val="004058C0"/>
    <w:rsid w:val="005F2B25"/>
    <w:rsid w:val="00605E72"/>
    <w:rsid w:val="00617FA4"/>
    <w:rsid w:val="007C7033"/>
    <w:rsid w:val="008C298A"/>
    <w:rsid w:val="009B0A4D"/>
    <w:rsid w:val="00AF139B"/>
    <w:rsid w:val="00B56569"/>
    <w:rsid w:val="00BC63C7"/>
    <w:rsid w:val="00F2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Shulemiateva</dc:creator>
  <cp:lastModifiedBy>stuhina</cp:lastModifiedBy>
  <cp:revision>4</cp:revision>
  <cp:lastPrinted>2018-08-06T11:06:00Z</cp:lastPrinted>
  <dcterms:created xsi:type="dcterms:W3CDTF">2018-08-02T14:36:00Z</dcterms:created>
  <dcterms:modified xsi:type="dcterms:W3CDTF">2018-08-13T14:10:00Z</dcterms:modified>
</cp:coreProperties>
</file>